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9DB2785" w:rsidR="00AE1A42" w:rsidRPr="008F3BDF" w:rsidRDefault="00071170" w:rsidP="00AE1A42">
      <w:pPr>
        <w:jc w:val="right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8F3BDF">
        <w:rPr>
          <w:rFonts w:asciiTheme="majorHAnsi" w:hAnsiTheme="majorHAnsi" w:cstheme="majorHAnsi"/>
          <w:b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1A50CF99" wp14:editId="6B4E3C6A">
            <wp:simplePos x="0" y="0"/>
            <wp:positionH relativeFrom="column">
              <wp:posOffset>4602480</wp:posOffset>
            </wp:positionH>
            <wp:positionV relativeFrom="paragraph">
              <wp:posOffset>10160</wp:posOffset>
            </wp:positionV>
            <wp:extent cx="1470660" cy="1384949"/>
            <wp:effectExtent l="0" t="0" r="0" b="5715"/>
            <wp:wrapThrough wrapText="bothSides">
              <wp:wrapPolygon edited="0">
                <wp:start x="0" y="0"/>
                <wp:lineTo x="0" y="21392"/>
                <wp:lineTo x="21264" y="21392"/>
                <wp:lineTo x="21264" y="0"/>
                <wp:lineTo x="0" y="0"/>
              </wp:wrapPolygon>
            </wp:wrapThrough>
            <wp:docPr id="1489010025" name="Picture 1" descr="C:\Users\buckminster1\AppData\Local\Temp\Temp1_BPS_logo_byVikingSigns.zip\BPS_logo_byVikingSign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uckminster1\AppData\Local\Temp\Temp1_BPS_logo_byVikingSigns.zip\BPS_logo_byVikingSign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384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971DE7" w14:textId="77777777" w:rsidR="00071170" w:rsidRPr="008F3BDF" w:rsidRDefault="00071170" w:rsidP="00185429">
      <w:pPr>
        <w:ind w:left="-426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2E0A01FE" w14:textId="7B52A713" w:rsidR="00185429" w:rsidRPr="008F3BDF" w:rsidRDefault="00163799" w:rsidP="00185429">
      <w:pPr>
        <w:ind w:left="-426"/>
        <w:jc w:val="center"/>
        <w:rPr>
          <w:rFonts w:asciiTheme="majorHAnsi" w:hAnsiTheme="majorHAnsi" w:cstheme="majorHAnsi"/>
          <w:b/>
          <w:i/>
          <w:sz w:val="36"/>
          <w:szCs w:val="36"/>
        </w:rPr>
      </w:pPr>
      <w:r w:rsidRPr="008F3BDF">
        <w:rPr>
          <w:rFonts w:asciiTheme="majorHAnsi" w:hAnsiTheme="majorHAnsi" w:cstheme="majorHAnsi"/>
          <w:b/>
          <w:sz w:val="36"/>
          <w:szCs w:val="36"/>
        </w:rPr>
        <w:t>Year</w:t>
      </w:r>
      <w:r w:rsidR="00663341" w:rsidRPr="008F3BDF">
        <w:rPr>
          <w:rFonts w:asciiTheme="majorHAnsi" w:hAnsiTheme="majorHAnsi" w:cstheme="majorHAnsi"/>
          <w:b/>
          <w:sz w:val="36"/>
          <w:szCs w:val="36"/>
        </w:rPr>
        <w:t xml:space="preserve"> 4,</w:t>
      </w:r>
      <w:r w:rsidR="005D1DE5"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="004B0C33" w:rsidRPr="008F3BDF">
        <w:rPr>
          <w:rFonts w:asciiTheme="majorHAnsi" w:hAnsiTheme="majorHAnsi" w:cstheme="majorHAnsi"/>
          <w:b/>
          <w:sz w:val="36"/>
          <w:szCs w:val="36"/>
        </w:rPr>
        <w:t>5</w:t>
      </w:r>
      <w:r w:rsidR="00663341" w:rsidRPr="008F3BDF">
        <w:rPr>
          <w:rFonts w:asciiTheme="majorHAnsi" w:hAnsiTheme="majorHAnsi" w:cstheme="majorHAnsi"/>
          <w:b/>
          <w:sz w:val="36"/>
          <w:szCs w:val="36"/>
        </w:rPr>
        <w:t xml:space="preserve"> &amp; </w:t>
      </w:r>
      <w:r w:rsidRPr="008F3BDF">
        <w:rPr>
          <w:rFonts w:asciiTheme="majorHAnsi" w:hAnsiTheme="majorHAnsi" w:cstheme="majorHAnsi"/>
          <w:b/>
          <w:sz w:val="36"/>
          <w:szCs w:val="36"/>
        </w:rPr>
        <w:t>6</w:t>
      </w:r>
      <w:r w:rsidR="00071170" w:rsidRPr="008F3BDF">
        <w:rPr>
          <w:rFonts w:asciiTheme="majorHAnsi" w:hAnsiTheme="majorHAnsi" w:cstheme="majorHAnsi"/>
          <w:b/>
          <w:sz w:val="36"/>
          <w:szCs w:val="36"/>
        </w:rPr>
        <w:t xml:space="preserve"> – </w:t>
      </w:r>
      <w:r w:rsidR="00663341" w:rsidRPr="008F3BDF">
        <w:rPr>
          <w:rFonts w:asciiTheme="majorHAnsi" w:hAnsiTheme="majorHAnsi" w:cstheme="majorHAnsi"/>
          <w:b/>
          <w:sz w:val="36"/>
          <w:szCs w:val="36"/>
        </w:rPr>
        <w:t>Autumn 1 Overview</w:t>
      </w:r>
    </w:p>
    <w:p w14:paraId="50B2391E" w14:textId="77777777" w:rsidR="00071170" w:rsidRPr="008F3BDF" w:rsidRDefault="00071170" w:rsidP="00071170">
      <w:pPr>
        <w:ind w:left="-426"/>
        <w:rPr>
          <w:rFonts w:asciiTheme="majorHAnsi" w:hAnsiTheme="majorHAnsi" w:cstheme="majorHAnsi"/>
          <w:sz w:val="24"/>
          <w:szCs w:val="24"/>
        </w:rPr>
      </w:pPr>
    </w:p>
    <w:p w14:paraId="3640F295" w14:textId="186B8DB3" w:rsidR="00794399" w:rsidRPr="008F3BDF" w:rsidRDefault="00AE1A42" w:rsidP="00AE1A42">
      <w:pPr>
        <w:ind w:left="-426"/>
        <w:rPr>
          <w:rFonts w:asciiTheme="majorHAnsi" w:hAnsiTheme="majorHAnsi" w:cstheme="majorHAnsi"/>
          <w:sz w:val="24"/>
          <w:szCs w:val="24"/>
        </w:rPr>
      </w:pPr>
      <w:r w:rsidRPr="008F3BDF">
        <w:rPr>
          <w:rFonts w:asciiTheme="majorHAnsi" w:hAnsiTheme="majorHAnsi" w:cstheme="majorHAnsi"/>
          <w:sz w:val="24"/>
          <w:szCs w:val="24"/>
        </w:rPr>
        <w:t xml:space="preserve">We have an exciting half term ahead. Here </w:t>
      </w:r>
      <w:r w:rsidR="005D1DE5">
        <w:rPr>
          <w:rFonts w:asciiTheme="majorHAnsi" w:hAnsiTheme="majorHAnsi" w:cstheme="majorHAnsi"/>
          <w:sz w:val="24"/>
          <w:szCs w:val="24"/>
        </w:rPr>
        <w:t xml:space="preserve">is an overview of </w:t>
      </w:r>
      <w:r w:rsidRPr="008F3BDF">
        <w:rPr>
          <w:rFonts w:asciiTheme="majorHAnsi" w:hAnsiTheme="majorHAnsi" w:cstheme="majorHAnsi"/>
          <w:sz w:val="24"/>
          <w:szCs w:val="24"/>
        </w:rPr>
        <w:t>the topics t</w:t>
      </w:r>
      <w:r w:rsidR="00B411DC" w:rsidRPr="008F3BDF">
        <w:rPr>
          <w:rFonts w:asciiTheme="majorHAnsi" w:hAnsiTheme="majorHAnsi" w:cstheme="majorHAnsi"/>
          <w:sz w:val="24"/>
          <w:szCs w:val="24"/>
        </w:rPr>
        <w:t xml:space="preserve">hat we will be covering in Year </w:t>
      </w:r>
      <w:r w:rsidR="00663341" w:rsidRPr="008F3BDF">
        <w:rPr>
          <w:rFonts w:asciiTheme="majorHAnsi" w:hAnsiTheme="majorHAnsi" w:cstheme="majorHAnsi"/>
          <w:sz w:val="24"/>
          <w:szCs w:val="24"/>
        </w:rPr>
        <w:t>4,</w:t>
      </w:r>
      <w:r w:rsidR="008F3BDF">
        <w:rPr>
          <w:rFonts w:asciiTheme="majorHAnsi" w:hAnsiTheme="majorHAnsi" w:cstheme="majorHAnsi"/>
          <w:sz w:val="24"/>
          <w:szCs w:val="24"/>
        </w:rPr>
        <w:t xml:space="preserve"> </w:t>
      </w:r>
      <w:r w:rsidR="00663341" w:rsidRPr="008F3BDF">
        <w:rPr>
          <w:rFonts w:asciiTheme="majorHAnsi" w:hAnsiTheme="majorHAnsi" w:cstheme="majorHAnsi"/>
          <w:sz w:val="24"/>
          <w:szCs w:val="24"/>
        </w:rPr>
        <w:t>5</w:t>
      </w:r>
      <w:r w:rsidR="008F3BDF">
        <w:rPr>
          <w:rFonts w:asciiTheme="majorHAnsi" w:hAnsiTheme="majorHAnsi" w:cstheme="majorHAnsi"/>
          <w:sz w:val="24"/>
          <w:szCs w:val="24"/>
        </w:rPr>
        <w:t xml:space="preserve"> </w:t>
      </w:r>
      <w:r w:rsidR="00663341" w:rsidRPr="008F3BDF">
        <w:rPr>
          <w:rFonts w:asciiTheme="majorHAnsi" w:hAnsiTheme="majorHAnsi" w:cstheme="majorHAnsi"/>
          <w:sz w:val="24"/>
          <w:szCs w:val="24"/>
        </w:rPr>
        <w:t>&amp;</w:t>
      </w:r>
      <w:r w:rsidR="008F3BDF">
        <w:rPr>
          <w:rFonts w:asciiTheme="majorHAnsi" w:hAnsiTheme="majorHAnsi" w:cstheme="majorHAnsi"/>
          <w:sz w:val="24"/>
          <w:szCs w:val="24"/>
        </w:rPr>
        <w:t xml:space="preserve"> </w:t>
      </w:r>
      <w:r w:rsidR="00663341" w:rsidRPr="008F3BDF">
        <w:rPr>
          <w:rFonts w:asciiTheme="majorHAnsi" w:hAnsiTheme="majorHAnsi" w:cstheme="majorHAnsi"/>
          <w:sz w:val="24"/>
          <w:szCs w:val="24"/>
        </w:rPr>
        <w:t>6</w:t>
      </w:r>
    </w:p>
    <w:tbl>
      <w:tblPr>
        <w:tblStyle w:val="TableGrid"/>
        <w:tblW w:w="9960" w:type="dxa"/>
        <w:tblInd w:w="-426" w:type="dxa"/>
        <w:tblLook w:val="04A0" w:firstRow="1" w:lastRow="0" w:firstColumn="1" w:lastColumn="0" w:noHBand="0" w:noVBand="1"/>
      </w:tblPr>
      <w:tblGrid>
        <w:gridCol w:w="1839"/>
        <w:gridCol w:w="2693"/>
        <w:gridCol w:w="2787"/>
        <w:gridCol w:w="2641"/>
      </w:tblGrid>
      <w:tr w:rsidR="00AE1A42" w:rsidRPr="008F3BDF" w14:paraId="25EAF407" w14:textId="77777777" w:rsidTr="00071170">
        <w:trPr>
          <w:trHeight w:val="352"/>
        </w:trPr>
        <w:tc>
          <w:tcPr>
            <w:tcW w:w="1839" w:type="dxa"/>
          </w:tcPr>
          <w:p w14:paraId="27B6226E" w14:textId="77777777" w:rsidR="00AE1A42" w:rsidRPr="008F3BDF" w:rsidRDefault="00AE1A42" w:rsidP="00AE1A42">
            <w:pPr>
              <w:jc w:val="center"/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 w:rsidRPr="008F3BDF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Subject</w:t>
            </w:r>
          </w:p>
        </w:tc>
        <w:tc>
          <w:tcPr>
            <w:tcW w:w="8121" w:type="dxa"/>
            <w:gridSpan w:val="3"/>
          </w:tcPr>
          <w:p w14:paraId="63782C29" w14:textId="77777777" w:rsidR="00AE1A42" w:rsidRPr="008F3BDF" w:rsidRDefault="00AE1A42" w:rsidP="00AE1A42">
            <w:pPr>
              <w:jc w:val="center"/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 w:rsidRPr="008F3BDF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Topic</w:t>
            </w:r>
          </w:p>
        </w:tc>
      </w:tr>
      <w:tr w:rsidR="00AE1A42" w:rsidRPr="008F3BDF" w14:paraId="6B544C53" w14:textId="77777777" w:rsidTr="00071170">
        <w:trPr>
          <w:trHeight w:val="368"/>
        </w:trPr>
        <w:tc>
          <w:tcPr>
            <w:tcW w:w="1839" w:type="dxa"/>
          </w:tcPr>
          <w:p w14:paraId="0A6CB2C4" w14:textId="435EEFE1" w:rsidR="00AE1A42" w:rsidRPr="008F3BDF" w:rsidRDefault="00185429" w:rsidP="00AE1A4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3BDF">
              <w:rPr>
                <w:rFonts w:asciiTheme="majorHAnsi" w:hAnsiTheme="majorHAnsi" w:cstheme="majorHAnsi"/>
                <w:sz w:val="24"/>
                <w:szCs w:val="24"/>
              </w:rPr>
              <w:t>English</w:t>
            </w:r>
            <w:r w:rsidR="00EF75B6" w:rsidRPr="008F3BDF">
              <w:rPr>
                <w:rFonts w:asciiTheme="majorHAnsi" w:hAnsiTheme="majorHAnsi" w:cstheme="majorHAnsi"/>
                <w:sz w:val="24"/>
                <w:szCs w:val="24"/>
              </w:rPr>
              <w:t xml:space="preserve"> writing</w:t>
            </w:r>
            <w:r w:rsidR="00E41712" w:rsidRPr="008F3BDF">
              <w:rPr>
                <w:rFonts w:asciiTheme="majorHAnsi" w:hAnsiTheme="majorHAnsi" w:cstheme="majorHAnsi"/>
                <w:sz w:val="24"/>
                <w:szCs w:val="24"/>
              </w:rPr>
              <w:t xml:space="preserve"> – Everyday </w:t>
            </w:r>
          </w:p>
        </w:tc>
        <w:tc>
          <w:tcPr>
            <w:tcW w:w="8121" w:type="dxa"/>
            <w:gridSpan w:val="3"/>
          </w:tcPr>
          <w:p w14:paraId="43325198" w14:textId="2D90BC88" w:rsidR="005B414D" w:rsidRPr="008F3BDF" w:rsidRDefault="00EC0CD6" w:rsidP="0066334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3BDF">
              <w:rPr>
                <w:rFonts w:asciiTheme="majorHAnsi" w:hAnsiTheme="majorHAnsi" w:cstheme="majorHAnsi"/>
                <w:sz w:val="24"/>
                <w:szCs w:val="24"/>
              </w:rPr>
              <w:t xml:space="preserve">Our English </w:t>
            </w:r>
            <w:r w:rsidR="00663341" w:rsidRPr="008F3BDF">
              <w:rPr>
                <w:rFonts w:asciiTheme="majorHAnsi" w:hAnsiTheme="majorHAnsi" w:cstheme="majorHAnsi"/>
                <w:sz w:val="24"/>
                <w:szCs w:val="24"/>
              </w:rPr>
              <w:t xml:space="preserve">writing </w:t>
            </w:r>
            <w:r w:rsidRPr="008F3BDF">
              <w:rPr>
                <w:rFonts w:asciiTheme="majorHAnsi" w:hAnsiTheme="majorHAnsi" w:cstheme="majorHAnsi"/>
                <w:sz w:val="24"/>
                <w:szCs w:val="24"/>
              </w:rPr>
              <w:t>lessons this half term are</w:t>
            </w:r>
            <w:r w:rsidR="00616B92" w:rsidRPr="008F3BDF">
              <w:rPr>
                <w:rFonts w:asciiTheme="majorHAnsi" w:hAnsiTheme="majorHAnsi" w:cstheme="majorHAnsi"/>
                <w:sz w:val="24"/>
                <w:szCs w:val="24"/>
              </w:rPr>
              <w:t xml:space="preserve"> based around </w:t>
            </w:r>
            <w:r w:rsidR="00663341" w:rsidRPr="008F3BDF">
              <w:rPr>
                <w:rFonts w:asciiTheme="majorHAnsi" w:hAnsiTheme="majorHAnsi" w:cstheme="majorHAnsi"/>
                <w:sz w:val="24"/>
                <w:szCs w:val="24"/>
              </w:rPr>
              <w:t xml:space="preserve">the book </w:t>
            </w:r>
            <w:r w:rsidR="00663341" w:rsidRPr="008F3BDF">
              <w:rPr>
                <w:rStyle w:val="normaltextrun"/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 xml:space="preserve">Freedom Bird: A Tale of Hope and Courage, which </w:t>
            </w:r>
            <w:r w:rsidR="00663341" w:rsidRPr="008F3BDF">
              <w:rPr>
                <w:rFonts w:asciiTheme="majorHAnsi" w:hAnsiTheme="majorHAnsi" w:cstheme="majorHAnsi"/>
                <w:sz w:val="24"/>
                <w:szCs w:val="24"/>
              </w:rPr>
              <w:t xml:space="preserve">tells the story of John and Millicent Wheeler, whose parents were sold as slaves and who now live and work on Simon Plenty’s North Carolina Plantation. </w:t>
            </w:r>
            <w:r w:rsidRPr="008F3BDF">
              <w:rPr>
                <w:rFonts w:asciiTheme="majorHAnsi" w:hAnsiTheme="majorHAnsi" w:cstheme="majorHAnsi"/>
                <w:sz w:val="24"/>
                <w:szCs w:val="24"/>
              </w:rPr>
              <w:t xml:space="preserve">During the sequence, children </w:t>
            </w:r>
            <w:r w:rsidR="000417CC" w:rsidRPr="008F3BDF">
              <w:rPr>
                <w:rFonts w:asciiTheme="majorHAnsi" w:hAnsiTheme="majorHAnsi" w:cstheme="majorHAnsi"/>
                <w:sz w:val="24"/>
                <w:szCs w:val="24"/>
              </w:rPr>
              <w:t>will</w:t>
            </w:r>
            <w:r w:rsidR="00663341" w:rsidRPr="008F3BD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0417CC" w:rsidRPr="008F3BDF">
              <w:rPr>
                <w:rFonts w:asciiTheme="majorHAnsi" w:hAnsiTheme="majorHAnsi" w:cstheme="majorHAnsi"/>
                <w:sz w:val="24"/>
                <w:szCs w:val="24"/>
              </w:rPr>
              <w:t>write</w:t>
            </w:r>
            <w:r w:rsidR="00663341" w:rsidRPr="008F3BDF">
              <w:rPr>
                <w:rFonts w:asciiTheme="majorHAnsi" w:hAnsiTheme="majorHAnsi" w:cstheme="majorHAnsi"/>
                <w:sz w:val="24"/>
                <w:szCs w:val="24"/>
              </w:rPr>
              <w:t xml:space="preserve">: in role, thought bubbles, dialogue, postcard, recount, poem and the main outcome will be a biography. </w:t>
            </w:r>
          </w:p>
        </w:tc>
      </w:tr>
      <w:tr w:rsidR="00663341" w:rsidRPr="008F3BDF" w14:paraId="2B6EDF4A" w14:textId="3DBE7DEE" w:rsidTr="00663341">
        <w:trPr>
          <w:trHeight w:val="688"/>
        </w:trPr>
        <w:tc>
          <w:tcPr>
            <w:tcW w:w="1839" w:type="dxa"/>
          </w:tcPr>
          <w:p w14:paraId="0FAC15EC" w14:textId="05A90B97" w:rsidR="00663341" w:rsidRPr="008F3BDF" w:rsidRDefault="00663341" w:rsidP="000064C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3BDF">
              <w:rPr>
                <w:rFonts w:asciiTheme="majorHAnsi" w:hAnsiTheme="majorHAnsi" w:cstheme="majorHAnsi"/>
                <w:sz w:val="24"/>
                <w:szCs w:val="24"/>
              </w:rPr>
              <w:t>Spelling</w:t>
            </w:r>
            <w:r w:rsidR="00946746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8F3BDF">
              <w:rPr>
                <w:rFonts w:asciiTheme="majorHAnsi" w:hAnsiTheme="majorHAnsi" w:cstheme="majorHAnsi"/>
                <w:sz w:val="24"/>
                <w:szCs w:val="24"/>
              </w:rPr>
              <w:t>– tested on a Friday</w:t>
            </w:r>
          </w:p>
        </w:tc>
        <w:tc>
          <w:tcPr>
            <w:tcW w:w="2693" w:type="dxa"/>
          </w:tcPr>
          <w:p w14:paraId="5336F444" w14:textId="5041E8E6" w:rsidR="00663341" w:rsidRPr="008F3BDF" w:rsidRDefault="00663341" w:rsidP="000064C3">
            <w:pPr>
              <w:pStyle w:val="NoSpacing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8F3BDF">
              <w:rPr>
                <w:rFonts w:asciiTheme="majorHAnsi" w:hAnsiTheme="majorHAnsi" w:cstheme="majorHAnsi"/>
                <w:noProof/>
                <w:sz w:val="24"/>
                <w:szCs w:val="24"/>
              </w:rPr>
              <w:t>Year 4</w:t>
            </w:r>
          </w:p>
          <w:p w14:paraId="451D81AE" w14:textId="77777777" w:rsidR="00663341" w:rsidRDefault="005D1DE5" w:rsidP="00663341">
            <w:pPr>
              <w:pStyle w:val="NoSpacing"/>
              <w:numPr>
                <w:ilvl w:val="0"/>
                <w:numId w:val="7"/>
              </w:numPr>
              <w:ind w:left="313" w:hanging="283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/aw/ spelt au</w:t>
            </w:r>
          </w:p>
          <w:p w14:paraId="634DEE14" w14:textId="05553606" w:rsidR="005D1DE5" w:rsidRDefault="005D1DE5" w:rsidP="00663341">
            <w:pPr>
              <w:pStyle w:val="NoSpacing"/>
              <w:numPr>
                <w:ilvl w:val="0"/>
                <w:numId w:val="7"/>
              </w:numPr>
              <w:ind w:left="313" w:hanging="283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Prefix – in (meaning ‘not’ or ‘into’)</w:t>
            </w:r>
          </w:p>
          <w:p w14:paraId="3CCC05FF" w14:textId="77777777" w:rsidR="005D1DE5" w:rsidRDefault="005D1DE5" w:rsidP="00663341">
            <w:pPr>
              <w:pStyle w:val="NoSpacing"/>
              <w:numPr>
                <w:ilvl w:val="0"/>
                <w:numId w:val="7"/>
              </w:numPr>
              <w:ind w:left="313" w:hanging="283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Prefix -im (before a root word starting with ‘m’ or ‘p’</w:t>
            </w:r>
          </w:p>
          <w:p w14:paraId="53293790" w14:textId="5555A989" w:rsidR="005D1DE5" w:rsidRDefault="005D1DE5" w:rsidP="00663341">
            <w:pPr>
              <w:pStyle w:val="NoSpacing"/>
              <w:numPr>
                <w:ilvl w:val="0"/>
                <w:numId w:val="7"/>
              </w:numPr>
              <w:ind w:left="313" w:hanging="283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Prefix – il</w:t>
            </w:r>
          </w:p>
          <w:p w14:paraId="49497B68" w14:textId="6E2422A9" w:rsidR="005D1DE5" w:rsidRPr="008F3BDF" w:rsidRDefault="005D1DE5" w:rsidP="00663341">
            <w:pPr>
              <w:pStyle w:val="NoSpacing"/>
              <w:numPr>
                <w:ilvl w:val="0"/>
                <w:numId w:val="7"/>
              </w:numPr>
              <w:ind w:left="313" w:hanging="283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 xml:space="preserve">Homophones </w:t>
            </w:r>
          </w:p>
        </w:tc>
        <w:tc>
          <w:tcPr>
            <w:tcW w:w="2787" w:type="dxa"/>
          </w:tcPr>
          <w:p w14:paraId="58BD5167" w14:textId="43B8BC1E" w:rsidR="00663341" w:rsidRPr="008F3BDF" w:rsidRDefault="00663341" w:rsidP="000064C3">
            <w:pPr>
              <w:pStyle w:val="NoSpacing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8F3BDF">
              <w:rPr>
                <w:rFonts w:asciiTheme="majorHAnsi" w:hAnsiTheme="majorHAnsi" w:cstheme="majorHAnsi"/>
                <w:noProof/>
                <w:sz w:val="24"/>
                <w:szCs w:val="24"/>
              </w:rPr>
              <w:t>Year 5</w:t>
            </w:r>
          </w:p>
          <w:p w14:paraId="06C7DD51" w14:textId="78D3951A" w:rsidR="005D1DE5" w:rsidRDefault="005D1DE5" w:rsidP="00141929">
            <w:pPr>
              <w:pStyle w:val="NoSpacing"/>
              <w:numPr>
                <w:ilvl w:val="0"/>
                <w:numId w:val="6"/>
              </w:numPr>
              <w:ind w:left="314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(shuhs) cious</w:t>
            </w:r>
          </w:p>
          <w:p w14:paraId="5DF744AD" w14:textId="77777777" w:rsidR="00663341" w:rsidRDefault="005D1DE5" w:rsidP="00141929">
            <w:pPr>
              <w:pStyle w:val="NoSpacing"/>
              <w:numPr>
                <w:ilvl w:val="0"/>
                <w:numId w:val="6"/>
              </w:numPr>
              <w:ind w:left="314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(shuhs) tious / ious</w:t>
            </w:r>
          </w:p>
          <w:p w14:paraId="5362B01A" w14:textId="75FAD42C" w:rsidR="005D1DE5" w:rsidRDefault="005D1DE5" w:rsidP="00141929">
            <w:pPr>
              <w:pStyle w:val="NoSpacing"/>
              <w:numPr>
                <w:ilvl w:val="0"/>
                <w:numId w:val="6"/>
              </w:numPr>
              <w:ind w:left="314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Short vowel sound /</w:t>
            </w:r>
            <w:r w:rsidR="00640238">
              <w:rPr>
                <w:rFonts w:asciiTheme="majorHAnsi" w:hAnsiTheme="majorHAnsi" w:cstheme="majorHAnsi"/>
                <w:noProof/>
                <w:sz w:val="24"/>
                <w:szCs w:val="24"/>
              </w:rPr>
              <w:t>i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/ spelt with y</w:t>
            </w:r>
          </w:p>
          <w:p w14:paraId="5EA96F58" w14:textId="5592ED8F" w:rsidR="005D1DE5" w:rsidRDefault="005D1DE5" w:rsidP="00141929">
            <w:pPr>
              <w:pStyle w:val="NoSpacing"/>
              <w:numPr>
                <w:ilvl w:val="0"/>
                <w:numId w:val="6"/>
              </w:numPr>
              <w:ind w:left="314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Long vowel sound /</w:t>
            </w:r>
            <w:r w:rsidR="00640238">
              <w:rPr>
                <w:rFonts w:asciiTheme="majorHAnsi" w:hAnsiTheme="majorHAnsi" w:cstheme="majorHAnsi"/>
                <w:noProof/>
                <w:sz w:val="24"/>
                <w:szCs w:val="24"/>
              </w:rPr>
              <w:t>i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/ spelt with y</w:t>
            </w:r>
          </w:p>
          <w:p w14:paraId="60C0B4E5" w14:textId="1A5D8F60" w:rsidR="005D1DE5" w:rsidRPr="008F3BDF" w:rsidRDefault="005D1DE5" w:rsidP="00141929">
            <w:pPr>
              <w:pStyle w:val="NoSpacing"/>
              <w:numPr>
                <w:ilvl w:val="0"/>
                <w:numId w:val="6"/>
              </w:numPr>
              <w:ind w:left="314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Homophones</w:t>
            </w:r>
          </w:p>
        </w:tc>
        <w:tc>
          <w:tcPr>
            <w:tcW w:w="2641" w:type="dxa"/>
          </w:tcPr>
          <w:p w14:paraId="0E887BE4" w14:textId="47C1FBD7" w:rsidR="00663341" w:rsidRPr="008F3BDF" w:rsidRDefault="00663341">
            <w:pPr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eastAsia="en-GB"/>
              </w:rPr>
            </w:pPr>
            <w:r w:rsidRPr="008F3BDF"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eastAsia="en-GB"/>
              </w:rPr>
              <w:t>Year 6</w:t>
            </w:r>
          </w:p>
          <w:p w14:paraId="212DFB39" w14:textId="77777777" w:rsidR="00663341" w:rsidRDefault="005D1DE5" w:rsidP="00141929">
            <w:pPr>
              <w:pStyle w:val="NoSpacing"/>
              <w:numPr>
                <w:ilvl w:val="0"/>
                <w:numId w:val="6"/>
              </w:numPr>
              <w:ind w:left="314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Ambitious synonyms: Adjectives</w:t>
            </w:r>
          </w:p>
          <w:p w14:paraId="07E70479" w14:textId="77777777" w:rsidR="005D1DE5" w:rsidRDefault="005D1DE5" w:rsidP="00141929">
            <w:pPr>
              <w:pStyle w:val="NoSpacing"/>
              <w:numPr>
                <w:ilvl w:val="0"/>
                <w:numId w:val="6"/>
              </w:numPr>
              <w:ind w:left="314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Homophones</w:t>
            </w:r>
          </w:p>
          <w:p w14:paraId="592030EB" w14:textId="77777777" w:rsidR="005D1DE5" w:rsidRDefault="005D1DE5" w:rsidP="00141929">
            <w:pPr>
              <w:pStyle w:val="NoSpacing"/>
              <w:numPr>
                <w:ilvl w:val="0"/>
                <w:numId w:val="6"/>
              </w:numPr>
              <w:ind w:left="314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Adjectives ending in -ant/ance/ancy</w:t>
            </w:r>
          </w:p>
          <w:p w14:paraId="218FA79F" w14:textId="77777777" w:rsidR="005D1DE5" w:rsidRDefault="005D1DE5" w:rsidP="00141929">
            <w:pPr>
              <w:pStyle w:val="NoSpacing"/>
              <w:numPr>
                <w:ilvl w:val="0"/>
                <w:numId w:val="6"/>
              </w:numPr>
              <w:ind w:left="314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Adjectives ending in -ent/ence/ency</w:t>
            </w:r>
          </w:p>
          <w:p w14:paraId="4FF1E91A" w14:textId="16EE473B" w:rsidR="005D1DE5" w:rsidRPr="008F3BDF" w:rsidRDefault="005D1DE5" w:rsidP="00141929">
            <w:pPr>
              <w:pStyle w:val="NoSpacing"/>
              <w:numPr>
                <w:ilvl w:val="0"/>
                <w:numId w:val="6"/>
              </w:numPr>
              <w:ind w:left="314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Hyphens</w:t>
            </w:r>
          </w:p>
        </w:tc>
      </w:tr>
      <w:tr w:rsidR="0035236F" w:rsidRPr="008F3BDF" w14:paraId="0D5EC900" w14:textId="7BB79A96" w:rsidTr="00071170">
        <w:trPr>
          <w:trHeight w:val="688"/>
        </w:trPr>
        <w:tc>
          <w:tcPr>
            <w:tcW w:w="1839" w:type="dxa"/>
          </w:tcPr>
          <w:p w14:paraId="4640BA28" w14:textId="5E9DF679" w:rsidR="0035236F" w:rsidRPr="008F3BDF" w:rsidRDefault="0035236F" w:rsidP="003523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3BDF">
              <w:rPr>
                <w:rFonts w:asciiTheme="majorHAnsi" w:hAnsiTheme="majorHAnsi" w:cstheme="majorHAnsi"/>
                <w:sz w:val="24"/>
                <w:szCs w:val="24"/>
              </w:rPr>
              <w:t xml:space="preserve">Maths – Everyday </w:t>
            </w:r>
          </w:p>
        </w:tc>
        <w:tc>
          <w:tcPr>
            <w:tcW w:w="2693" w:type="dxa"/>
          </w:tcPr>
          <w:p w14:paraId="73FF1CF7" w14:textId="6E87DDE1" w:rsidR="0035236F" w:rsidRPr="00E34937" w:rsidRDefault="0035236F" w:rsidP="003523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34937">
              <w:rPr>
                <w:rFonts w:asciiTheme="majorHAnsi" w:hAnsiTheme="majorHAnsi" w:cstheme="majorHAnsi"/>
                <w:sz w:val="24"/>
                <w:szCs w:val="24"/>
              </w:rPr>
              <w:t xml:space="preserve">Year </w:t>
            </w:r>
            <w:r w:rsidR="00663341" w:rsidRPr="00E34937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  <w:p w14:paraId="771C7139" w14:textId="77777777" w:rsidR="00141929" w:rsidRPr="00E34937" w:rsidRDefault="008F3BDF" w:rsidP="00141929">
            <w:pPr>
              <w:pStyle w:val="ListParagraph"/>
              <w:numPr>
                <w:ilvl w:val="0"/>
                <w:numId w:val="3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 w:rsidRPr="00E34937">
              <w:rPr>
                <w:rFonts w:asciiTheme="majorHAnsi" w:hAnsiTheme="majorHAnsi" w:cstheme="majorHAnsi"/>
                <w:sz w:val="24"/>
                <w:szCs w:val="24"/>
              </w:rPr>
              <w:t>Place value</w:t>
            </w:r>
          </w:p>
          <w:p w14:paraId="32402011" w14:textId="5B97E319" w:rsidR="008F3BDF" w:rsidRPr="00E34937" w:rsidRDefault="008F3BDF" w:rsidP="00141929">
            <w:pPr>
              <w:pStyle w:val="ListParagraph"/>
              <w:numPr>
                <w:ilvl w:val="0"/>
                <w:numId w:val="3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 w:rsidRPr="00E34937">
              <w:rPr>
                <w:rFonts w:asciiTheme="majorHAnsi" w:hAnsiTheme="majorHAnsi" w:cstheme="majorHAnsi"/>
                <w:sz w:val="24"/>
                <w:szCs w:val="24"/>
              </w:rPr>
              <w:t>Addition and Subtraction</w:t>
            </w:r>
          </w:p>
        </w:tc>
        <w:tc>
          <w:tcPr>
            <w:tcW w:w="5428" w:type="dxa"/>
            <w:gridSpan w:val="2"/>
          </w:tcPr>
          <w:p w14:paraId="189E2BD2" w14:textId="29EABEE4" w:rsidR="0035236F" w:rsidRPr="008F3BDF" w:rsidRDefault="0035236F" w:rsidP="003523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3BDF">
              <w:rPr>
                <w:rFonts w:asciiTheme="majorHAnsi" w:hAnsiTheme="majorHAnsi" w:cstheme="majorHAnsi"/>
                <w:sz w:val="24"/>
                <w:szCs w:val="24"/>
              </w:rPr>
              <w:t xml:space="preserve">Year </w:t>
            </w:r>
            <w:r w:rsidR="00663341" w:rsidRPr="008F3BDF">
              <w:rPr>
                <w:rFonts w:asciiTheme="majorHAnsi" w:hAnsiTheme="majorHAnsi" w:cstheme="majorHAnsi"/>
                <w:sz w:val="24"/>
                <w:szCs w:val="24"/>
              </w:rPr>
              <w:t>5&amp;6</w:t>
            </w:r>
          </w:p>
          <w:p w14:paraId="6731BEAE" w14:textId="77777777" w:rsidR="008F3BDF" w:rsidRPr="008F3BDF" w:rsidRDefault="008F3BDF" w:rsidP="008F3BDF">
            <w:pPr>
              <w:pStyle w:val="ListParagraph"/>
              <w:numPr>
                <w:ilvl w:val="0"/>
                <w:numId w:val="3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 w:rsidRPr="008F3BDF">
              <w:rPr>
                <w:rFonts w:asciiTheme="majorHAnsi" w:hAnsiTheme="majorHAnsi" w:cstheme="majorHAnsi"/>
                <w:sz w:val="24"/>
                <w:szCs w:val="24"/>
              </w:rPr>
              <w:t>Place value</w:t>
            </w:r>
          </w:p>
          <w:p w14:paraId="4DB279E2" w14:textId="7A6D064E" w:rsidR="00385D24" w:rsidRPr="008F3BDF" w:rsidRDefault="008F3BDF" w:rsidP="008F3BDF">
            <w:pPr>
              <w:pStyle w:val="ListParagraph"/>
              <w:numPr>
                <w:ilvl w:val="0"/>
                <w:numId w:val="3"/>
              </w:numPr>
              <w:ind w:left="314"/>
              <w:rPr>
                <w:rFonts w:asciiTheme="majorHAnsi" w:hAnsiTheme="majorHAnsi" w:cstheme="majorHAnsi"/>
                <w:sz w:val="24"/>
                <w:szCs w:val="24"/>
              </w:rPr>
            </w:pPr>
            <w:r w:rsidRPr="008F3BDF">
              <w:rPr>
                <w:rFonts w:asciiTheme="majorHAnsi" w:hAnsiTheme="majorHAnsi" w:cstheme="majorHAnsi"/>
                <w:sz w:val="24"/>
                <w:szCs w:val="24"/>
              </w:rPr>
              <w:t>Addition and Subtraction</w:t>
            </w:r>
          </w:p>
        </w:tc>
      </w:tr>
      <w:tr w:rsidR="00163799" w:rsidRPr="008F3BDF" w14:paraId="496C8780" w14:textId="77777777" w:rsidTr="00071170">
        <w:trPr>
          <w:trHeight w:val="352"/>
        </w:trPr>
        <w:tc>
          <w:tcPr>
            <w:tcW w:w="1839" w:type="dxa"/>
          </w:tcPr>
          <w:p w14:paraId="17FAC0A1" w14:textId="456FC1A5" w:rsidR="00163799" w:rsidRPr="008F3BDF" w:rsidRDefault="00163799" w:rsidP="0016379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3BDF">
              <w:rPr>
                <w:rFonts w:asciiTheme="majorHAnsi" w:hAnsiTheme="majorHAnsi" w:cstheme="majorHAnsi"/>
                <w:sz w:val="24"/>
                <w:szCs w:val="24"/>
              </w:rPr>
              <w:t>Science</w:t>
            </w:r>
            <w:r w:rsidR="00E41712" w:rsidRPr="008F3BDF">
              <w:rPr>
                <w:rFonts w:asciiTheme="majorHAnsi" w:hAnsiTheme="majorHAnsi" w:cstheme="majorHAnsi"/>
                <w:sz w:val="24"/>
                <w:szCs w:val="24"/>
              </w:rPr>
              <w:t xml:space="preserve"> - </w:t>
            </w:r>
            <w:r w:rsidR="00663341" w:rsidRPr="008F3BDF"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E63FE78" w14:textId="0D9F022B" w:rsidR="0003673B" w:rsidRPr="008F3BDF" w:rsidRDefault="0003673B" w:rsidP="0016379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121" w:type="dxa"/>
            <w:gridSpan w:val="3"/>
          </w:tcPr>
          <w:p w14:paraId="608FAAA1" w14:textId="44FCBEBF" w:rsidR="00163799" w:rsidRPr="00E34937" w:rsidRDefault="004B0C33" w:rsidP="000B762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E34937">
              <w:rPr>
                <w:rFonts w:asciiTheme="majorHAnsi" w:hAnsiTheme="majorHAnsi" w:cstheme="majorHAnsi"/>
              </w:rPr>
              <w:t xml:space="preserve">Our </w:t>
            </w:r>
            <w:r w:rsidR="008F3BDF" w:rsidRPr="00E34937">
              <w:rPr>
                <w:rFonts w:asciiTheme="majorHAnsi" w:hAnsiTheme="majorHAnsi" w:cstheme="majorHAnsi"/>
              </w:rPr>
              <w:t xml:space="preserve">first </w:t>
            </w:r>
            <w:r w:rsidRPr="00E34937">
              <w:rPr>
                <w:rFonts w:asciiTheme="majorHAnsi" w:hAnsiTheme="majorHAnsi" w:cstheme="majorHAnsi"/>
              </w:rPr>
              <w:t xml:space="preserve">science topic will </w:t>
            </w:r>
            <w:r w:rsidR="00E34937" w:rsidRPr="00E34937">
              <w:rPr>
                <w:rFonts w:asciiTheme="majorHAnsi" w:hAnsiTheme="majorHAnsi" w:cstheme="majorHAnsi"/>
              </w:rPr>
              <w:t xml:space="preserve">be </w:t>
            </w:r>
            <w:r w:rsidR="008F3BDF" w:rsidRPr="00E34937">
              <w:rPr>
                <w:rStyle w:val="normaltextrun"/>
                <w:rFonts w:asciiTheme="majorHAnsi" w:hAnsiTheme="majorHAnsi" w:cstheme="majorHAnsi"/>
              </w:rPr>
              <w:t>Group</w:t>
            </w:r>
            <w:r w:rsidR="00E34937" w:rsidRPr="00E34937">
              <w:rPr>
                <w:rStyle w:val="normaltextrun"/>
                <w:rFonts w:asciiTheme="majorHAnsi" w:hAnsiTheme="majorHAnsi" w:cstheme="majorHAnsi"/>
              </w:rPr>
              <w:t>ing</w:t>
            </w:r>
            <w:r w:rsidR="008F3BDF" w:rsidRPr="00E34937">
              <w:rPr>
                <w:rStyle w:val="normaltextrun"/>
                <w:rFonts w:asciiTheme="majorHAnsi" w:hAnsiTheme="majorHAnsi" w:cstheme="majorHAnsi"/>
              </w:rPr>
              <w:t xml:space="preserve"> and </w:t>
            </w:r>
            <w:r w:rsidR="00E34937" w:rsidRPr="00E34937">
              <w:rPr>
                <w:rStyle w:val="normaltextrun"/>
                <w:rFonts w:asciiTheme="majorHAnsi" w:hAnsiTheme="majorHAnsi" w:cstheme="majorHAnsi"/>
              </w:rPr>
              <w:t xml:space="preserve">classifying </w:t>
            </w:r>
            <w:r w:rsidR="008F3BDF" w:rsidRPr="00E34937">
              <w:rPr>
                <w:rStyle w:val="normaltextrun"/>
                <w:rFonts w:asciiTheme="majorHAnsi" w:hAnsiTheme="majorHAnsi" w:cstheme="majorHAnsi"/>
              </w:rPr>
              <w:t xml:space="preserve">living things – </w:t>
            </w:r>
            <w:r w:rsidR="008F3BDF" w:rsidRPr="00E34937">
              <w:rPr>
                <w:rFonts w:asciiTheme="majorHAnsi" w:hAnsiTheme="majorHAnsi" w:cstheme="majorHAnsi"/>
              </w:rPr>
              <w:t>children will</w:t>
            </w:r>
            <w:r w:rsidR="000B7626" w:rsidRPr="00E34937">
              <w:rPr>
                <w:rFonts w:asciiTheme="majorHAnsi" w:hAnsiTheme="majorHAnsi" w:cstheme="majorHAnsi"/>
              </w:rPr>
              <w:t>;</w:t>
            </w:r>
            <w:r w:rsidR="008F3BDF" w:rsidRPr="00E34937">
              <w:rPr>
                <w:rFonts w:asciiTheme="majorHAnsi" w:hAnsiTheme="majorHAnsi" w:cstheme="majorHAnsi"/>
              </w:rPr>
              <w:t xml:space="preserve"> identify, sort and group animals into categories based on their features</w:t>
            </w:r>
            <w:r w:rsidR="000B7626" w:rsidRPr="00E34937">
              <w:rPr>
                <w:rFonts w:asciiTheme="majorHAnsi" w:hAnsiTheme="majorHAnsi" w:cstheme="majorHAnsi"/>
              </w:rPr>
              <w:t xml:space="preserve">; name and identify familiar animals from insect, spider and soft-bodied invertebrate groups; are introduced to classification keys and </w:t>
            </w:r>
            <w:r w:rsidR="00E34937" w:rsidRPr="00E34937">
              <w:rPr>
                <w:rFonts w:asciiTheme="majorHAnsi" w:hAnsiTheme="majorHAnsi" w:cstheme="majorHAnsi"/>
              </w:rPr>
              <w:t xml:space="preserve">will </w:t>
            </w:r>
            <w:r w:rsidR="000B7626" w:rsidRPr="00E34937">
              <w:rPr>
                <w:rFonts w:asciiTheme="majorHAnsi" w:hAnsiTheme="majorHAnsi" w:cstheme="majorHAnsi"/>
              </w:rPr>
              <w:t>be able to group and classify plants.</w:t>
            </w:r>
          </w:p>
          <w:p w14:paraId="5C18EAAD" w14:textId="4BDB85A4" w:rsidR="000B7626" w:rsidRPr="00E34937" w:rsidRDefault="000B7626" w:rsidP="000B762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</w:tr>
      <w:tr w:rsidR="00163799" w:rsidRPr="008F3BDF" w14:paraId="67A97FCD" w14:textId="77777777" w:rsidTr="00071170">
        <w:trPr>
          <w:trHeight w:val="368"/>
        </w:trPr>
        <w:tc>
          <w:tcPr>
            <w:tcW w:w="1839" w:type="dxa"/>
          </w:tcPr>
          <w:p w14:paraId="6E88993F" w14:textId="793EA698" w:rsidR="00163799" w:rsidRPr="008F3BDF" w:rsidRDefault="00163799" w:rsidP="0016379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3BDF">
              <w:rPr>
                <w:rFonts w:asciiTheme="majorHAnsi" w:hAnsiTheme="majorHAnsi" w:cstheme="majorHAnsi"/>
                <w:sz w:val="24"/>
                <w:szCs w:val="24"/>
              </w:rPr>
              <w:t>History</w:t>
            </w:r>
            <w:r w:rsidR="00E41712" w:rsidRPr="008F3BD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8F3BDF" w:rsidRPr="008F3BDF">
              <w:rPr>
                <w:rFonts w:asciiTheme="majorHAnsi" w:hAnsiTheme="majorHAnsi" w:cstheme="majorHAnsi"/>
                <w:sz w:val="24"/>
                <w:szCs w:val="24"/>
              </w:rPr>
              <w:t>–</w:t>
            </w:r>
            <w:r w:rsidR="00E41712" w:rsidRPr="008F3BD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8F3BDF" w:rsidRPr="008F3BDF">
              <w:rPr>
                <w:rFonts w:asciiTheme="majorHAnsi" w:hAnsiTheme="majorHAnsi" w:cstheme="majorHAnsi"/>
                <w:sz w:val="24"/>
                <w:szCs w:val="24"/>
              </w:rPr>
              <w:t xml:space="preserve">Wednesday </w:t>
            </w:r>
          </w:p>
          <w:p w14:paraId="6FFD8311" w14:textId="5D760CAE" w:rsidR="0003673B" w:rsidRPr="008F3BDF" w:rsidRDefault="0003673B" w:rsidP="0016379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121" w:type="dxa"/>
            <w:gridSpan w:val="3"/>
          </w:tcPr>
          <w:p w14:paraId="0FEF0293" w14:textId="2260D842" w:rsidR="00163799" w:rsidRPr="00B0592C" w:rsidRDefault="00EE7207" w:rsidP="00EE7207">
            <w:pPr>
              <w:rPr>
                <w:rStyle w:val="normaltextrun"/>
                <w:rFonts w:asciiTheme="majorHAnsi" w:hAnsiTheme="majorHAnsi" w:cstheme="majorHAnsi"/>
                <w:color w:val="000000"/>
                <w:sz w:val="24"/>
                <w:szCs w:val="24"/>
                <w:bdr w:val="none" w:sz="0" w:space="0" w:color="auto" w:frame="1"/>
              </w:rPr>
            </w:pPr>
            <w:r w:rsidRPr="00B0592C">
              <w:rPr>
                <w:rFonts w:asciiTheme="majorHAnsi" w:hAnsiTheme="majorHAnsi" w:cstheme="majorHAnsi"/>
                <w:sz w:val="24"/>
                <w:szCs w:val="24"/>
              </w:rPr>
              <w:t xml:space="preserve">Our </w:t>
            </w:r>
            <w:r w:rsidR="00E34937" w:rsidRPr="00B0592C">
              <w:rPr>
                <w:rFonts w:asciiTheme="majorHAnsi" w:hAnsiTheme="majorHAnsi" w:cstheme="majorHAnsi"/>
                <w:sz w:val="24"/>
                <w:szCs w:val="24"/>
              </w:rPr>
              <w:t>first</w:t>
            </w:r>
            <w:r w:rsidRPr="00B0592C">
              <w:rPr>
                <w:rFonts w:asciiTheme="majorHAnsi" w:hAnsiTheme="majorHAnsi" w:cstheme="majorHAnsi"/>
                <w:sz w:val="24"/>
                <w:szCs w:val="24"/>
              </w:rPr>
              <w:t xml:space="preserve"> topic in History is </w:t>
            </w:r>
            <w:r w:rsidR="00E34937" w:rsidRPr="00B0592C">
              <w:rPr>
                <w:rFonts w:asciiTheme="majorHAnsi" w:hAnsiTheme="majorHAnsi" w:cstheme="majorHAnsi"/>
                <w:sz w:val="24"/>
                <w:szCs w:val="24"/>
              </w:rPr>
              <w:t xml:space="preserve">WWII. Children will learn about: </w:t>
            </w:r>
            <w:r w:rsidR="00B0592C" w:rsidRPr="00B0592C">
              <w:rPr>
                <w:rFonts w:asciiTheme="majorHAnsi" w:hAnsiTheme="majorHAnsi" w:cstheme="majorHAnsi"/>
                <w:sz w:val="24"/>
                <w:szCs w:val="24"/>
              </w:rPr>
              <w:t>the different countries involved; t</w:t>
            </w:r>
            <w:r w:rsidR="00E34937" w:rsidRPr="00B0592C">
              <w:rPr>
                <w:rFonts w:asciiTheme="majorHAnsi" w:hAnsiTheme="majorHAnsi" w:cstheme="majorHAnsi"/>
                <w:sz w:val="24"/>
                <w:szCs w:val="24"/>
              </w:rPr>
              <w:t xml:space="preserve">he Battle of Britain, </w:t>
            </w:r>
            <w:r w:rsidR="00B0592C" w:rsidRPr="00B0592C">
              <w:rPr>
                <w:rFonts w:asciiTheme="majorHAnsi" w:hAnsiTheme="majorHAnsi" w:cstheme="majorHAnsi"/>
                <w:sz w:val="24"/>
                <w:szCs w:val="24"/>
              </w:rPr>
              <w:t>t</w:t>
            </w:r>
            <w:r w:rsidR="00E34937" w:rsidRPr="00B0592C">
              <w:rPr>
                <w:rFonts w:asciiTheme="majorHAnsi" w:hAnsiTheme="majorHAnsi" w:cstheme="majorHAnsi"/>
                <w:sz w:val="24"/>
                <w:szCs w:val="24"/>
              </w:rPr>
              <w:t>he Blitz</w:t>
            </w:r>
            <w:r w:rsidR="00B0592C" w:rsidRPr="00B0592C">
              <w:rPr>
                <w:rFonts w:asciiTheme="majorHAnsi" w:hAnsiTheme="majorHAnsi" w:cstheme="majorHAnsi"/>
                <w:sz w:val="24"/>
                <w:szCs w:val="24"/>
              </w:rPr>
              <w:t>; code breakers at Bletchley Park; the Holocaust and the home front.</w:t>
            </w:r>
          </w:p>
          <w:p w14:paraId="4FFF963C" w14:textId="2B91C1AD" w:rsidR="00253A54" w:rsidRPr="00B0592C" w:rsidRDefault="00253A54" w:rsidP="00253A5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E2291A8" w14:textId="01ADC3C2" w:rsidR="00253A54" w:rsidRPr="00B0592C" w:rsidRDefault="00253A54" w:rsidP="00EE72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63799" w:rsidRPr="008F3BDF" w14:paraId="3312C4D3" w14:textId="77777777" w:rsidTr="00071170">
        <w:trPr>
          <w:trHeight w:val="352"/>
        </w:trPr>
        <w:tc>
          <w:tcPr>
            <w:tcW w:w="1839" w:type="dxa"/>
          </w:tcPr>
          <w:p w14:paraId="728D4790" w14:textId="006D9303" w:rsidR="00163799" w:rsidRPr="008F3BDF" w:rsidRDefault="00163799" w:rsidP="0016379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3BDF">
              <w:rPr>
                <w:rFonts w:asciiTheme="majorHAnsi" w:hAnsiTheme="majorHAnsi" w:cstheme="majorHAnsi"/>
                <w:sz w:val="24"/>
                <w:szCs w:val="24"/>
              </w:rPr>
              <w:t>Music</w:t>
            </w:r>
            <w:r w:rsidR="00E41712" w:rsidRPr="008F3BDF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 w:rsidR="00663341" w:rsidRPr="008F3BDF">
              <w:rPr>
                <w:rFonts w:asciiTheme="majorHAnsi" w:hAnsiTheme="majorHAnsi" w:cstheme="majorHAnsi"/>
                <w:sz w:val="24"/>
                <w:szCs w:val="24"/>
              </w:rPr>
              <w:t xml:space="preserve">Thursday </w:t>
            </w:r>
            <w:r w:rsidR="00E41712" w:rsidRPr="008F3BD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8121" w:type="dxa"/>
            <w:gridSpan w:val="3"/>
          </w:tcPr>
          <w:p w14:paraId="383E1C96" w14:textId="19D125B4" w:rsidR="00163799" w:rsidRPr="00B0592C" w:rsidRDefault="00B0592C" w:rsidP="00EE72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0592C">
              <w:rPr>
                <w:rFonts w:asciiTheme="majorHAnsi" w:hAnsiTheme="majorHAnsi" w:cstheme="majorHAnsi"/>
                <w:sz w:val="24"/>
                <w:szCs w:val="24"/>
              </w:rPr>
              <w:t xml:space="preserve">Our first topic in Music is all about Body and Tuned Percussion. We will be developing our understanding of </w:t>
            </w:r>
            <w:r w:rsidRPr="00B0592C">
              <w:rPr>
                <w:rFonts w:asciiTheme="majorHAnsi" w:hAnsiTheme="majorHAnsi" w:cstheme="majorHAnsi"/>
                <w:sz w:val="24"/>
                <w:szCs w:val="24"/>
              </w:rPr>
              <w:t>the structure of a piece of music</w:t>
            </w:r>
            <w:r w:rsidRPr="00B0592C">
              <w:rPr>
                <w:rFonts w:asciiTheme="majorHAnsi" w:hAnsiTheme="majorHAnsi" w:cstheme="majorHAnsi"/>
                <w:sz w:val="24"/>
                <w:szCs w:val="24"/>
              </w:rPr>
              <w:t xml:space="preserve">; </w:t>
            </w:r>
            <w:r w:rsidRPr="00B0592C">
              <w:rPr>
                <w:rFonts w:asciiTheme="majorHAnsi" w:hAnsiTheme="majorHAnsi" w:cstheme="majorHAnsi"/>
                <w:sz w:val="24"/>
                <w:szCs w:val="24"/>
              </w:rPr>
              <w:t>layer</w:t>
            </w:r>
            <w:r w:rsidRPr="00B0592C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B0592C">
              <w:rPr>
                <w:rFonts w:asciiTheme="majorHAnsi" w:hAnsiTheme="majorHAnsi" w:cstheme="majorHAnsi"/>
                <w:sz w:val="24"/>
                <w:szCs w:val="24"/>
              </w:rPr>
              <w:t xml:space="preserve"> in a piece of music</w:t>
            </w:r>
            <w:r w:rsidRPr="00B0592C">
              <w:rPr>
                <w:rFonts w:asciiTheme="majorHAnsi" w:hAnsiTheme="majorHAnsi" w:cstheme="majorHAnsi"/>
                <w:sz w:val="24"/>
                <w:szCs w:val="24"/>
              </w:rPr>
              <w:t>; p</w:t>
            </w:r>
            <w:r w:rsidRPr="00B0592C">
              <w:rPr>
                <w:rFonts w:asciiTheme="majorHAnsi" w:hAnsiTheme="majorHAnsi" w:cstheme="majorHAnsi"/>
                <w:sz w:val="24"/>
                <w:szCs w:val="24"/>
              </w:rPr>
              <w:t>lay</w:t>
            </w:r>
            <w:r w:rsidRPr="00B0592C">
              <w:rPr>
                <w:rFonts w:asciiTheme="majorHAnsi" w:hAnsiTheme="majorHAnsi" w:cstheme="majorHAnsi"/>
                <w:sz w:val="24"/>
                <w:szCs w:val="24"/>
              </w:rPr>
              <w:t xml:space="preserve">ing </w:t>
            </w:r>
            <w:r w:rsidRPr="00B0592C">
              <w:rPr>
                <w:rFonts w:asciiTheme="majorHAnsi" w:hAnsiTheme="majorHAnsi" w:cstheme="majorHAnsi"/>
                <w:sz w:val="24"/>
                <w:szCs w:val="24"/>
              </w:rPr>
              <w:t>a sequence in the correct order in time</w:t>
            </w:r>
            <w:r w:rsidRPr="00B0592C">
              <w:rPr>
                <w:rFonts w:asciiTheme="majorHAnsi" w:hAnsiTheme="majorHAnsi" w:cstheme="majorHAnsi"/>
                <w:sz w:val="24"/>
                <w:szCs w:val="24"/>
              </w:rPr>
              <w:t xml:space="preserve">; </w:t>
            </w:r>
            <w:r w:rsidRPr="00B0592C">
              <w:rPr>
                <w:rFonts w:asciiTheme="majorHAnsi" w:hAnsiTheme="majorHAnsi" w:cstheme="majorHAnsi"/>
                <w:sz w:val="24"/>
                <w:szCs w:val="24"/>
              </w:rPr>
              <w:t>contrasting rhythms being played together</w:t>
            </w:r>
            <w:r w:rsidRPr="00B0592C">
              <w:rPr>
                <w:rFonts w:asciiTheme="majorHAnsi" w:hAnsiTheme="majorHAnsi" w:cstheme="majorHAnsi"/>
                <w:sz w:val="24"/>
                <w:szCs w:val="24"/>
              </w:rPr>
              <w:t xml:space="preserve">; </w:t>
            </w:r>
            <w:r w:rsidRPr="00B0592C">
              <w:rPr>
                <w:rFonts w:asciiTheme="majorHAnsi" w:hAnsiTheme="majorHAnsi" w:cstheme="majorHAnsi"/>
                <w:sz w:val="24"/>
                <w:szCs w:val="24"/>
              </w:rPr>
              <w:t>different melodies being played together</w:t>
            </w:r>
            <w:r w:rsidRPr="00B0592C">
              <w:rPr>
                <w:rFonts w:asciiTheme="majorHAnsi" w:hAnsiTheme="majorHAnsi" w:cstheme="majorHAnsi"/>
                <w:sz w:val="24"/>
                <w:szCs w:val="24"/>
              </w:rPr>
              <w:t xml:space="preserve"> and finally composing </w:t>
            </w:r>
            <w:r w:rsidRPr="00B0592C">
              <w:rPr>
                <w:rFonts w:asciiTheme="majorHAnsi" w:hAnsiTheme="majorHAnsi" w:cstheme="majorHAnsi"/>
                <w:sz w:val="24"/>
                <w:szCs w:val="24"/>
              </w:rPr>
              <w:t>a complete piece of music with four different layers with an appropriate structure.</w:t>
            </w:r>
          </w:p>
        </w:tc>
      </w:tr>
      <w:tr w:rsidR="00163799" w:rsidRPr="008F3BDF" w14:paraId="70555FED" w14:textId="77777777" w:rsidTr="00071170">
        <w:trPr>
          <w:trHeight w:val="686"/>
        </w:trPr>
        <w:tc>
          <w:tcPr>
            <w:tcW w:w="1839" w:type="dxa"/>
          </w:tcPr>
          <w:p w14:paraId="69BF8844" w14:textId="475E124B" w:rsidR="00163799" w:rsidRPr="008F3BDF" w:rsidRDefault="00163799" w:rsidP="0016379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3BDF">
              <w:rPr>
                <w:rFonts w:asciiTheme="majorHAnsi" w:hAnsiTheme="majorHAnsi" w:cstheme="majorHAnsi"/>
                <w:sz w:val="24"/>
                <w:szCs w:val="24"/>
              </w:rPr>
              <w:t>PE</w:t>
            </w:r>
            <w:r w:rsidR="00E41712" w:rsidRPr="008F3BDF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</w:p>
          <w:p w14:paraId="4EA36025" w14:textId="03CDB175" w:rsidR="00E41712" w:rsidRPr="008F3BDF" w:rsidRDefault="00663341" w:rsidP="006561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3BDF">
              <w:rPr>
                <w:rFonts w:asciiTheme="majorHAnsi" w:hAnsiTheme="majorHAnsi" w:cstheme="majorHAnsi"/>
                <w:sz w:val="24"/>
                <w:szCs w:val="24"/>
              </w:rPr>
              <w:t xml:space="preserve">Wednesday and Thursday </w:t>
            </w:r>
          </w:p>
        </w:tc>
        <w:tc>
          <w:tcPr>
            <w:tcW w:w="8121" w:type="dxa"/>
            <w:gridSpan w:val="3"/>
          </w:tcPr>
          <w:p w14:paraId="3A7BF343" w14:textId="0D725A26" w:rsidR="00017D65" w:rsidRPr="00B0592C" w:rsidRDefault="00EE7207" w:rsidP="006561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0592C">
              <w:rPr>
                <w:rFonts w:asciiTheme="majorHAnsi" w:hAnsiTheme="majorHAnsi" w:cstheme="majorHAnsi"/>
                <w:sz w:val="24"/>
                <w:szCs w:val="24"/>
              </w:rPr>
              <w:t>Our</w:t>
            </w:r>
            <w:r w:rsidR="00B0592C">
              <w:rPr>
                <w:rFonts w:asciiTheme="majorHAnsi" w:hAnsiTheme="majorHAnsi" w:cstheme="majorHAnsi"/>
                <w:sz w:val="24"/>
                <w:szCs w:val="24"/>
              </w:rPr>
              <w:t xml:space="preserve"> first PE lesson, Work Out Wednesday, is alongside the whole school, in house teams and our second PE is with Mrs. Orridge and Mr. Henson.</w:t>
            </w:r>
          </w:p>
        </w:tc>
      </w:tr>
      <w:tr w:rsidR="00163799" w:rsidRPr="008F3BDF" w14:paraId="47590F25" w14:textId="77777777" w:rsidTr="00071170">
        <w:trPr>
          <w:trHeight w:val="352"/>
        </w:trPr>
        <w:tc>
          <w:tcPr>
            <w:tcW w:w="1839" w:type="dxa"/>
          </w:tcPr>
          <w:p w14:paraId="341FA1C4" w14:textId="63BDF9D9" w:rsidR="00163799" w:rsidRPr="008F3BDF" w:rsidRDefault="00663341" w:rsidP="0016379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3BDF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Computing </w:t>
            </w:r>
            <w:r w:rsidR="00E41712" w:rsidRPr="008F3BDF">
              <w:rPr>
                <w:rFonts w:asciiTheme="majorHAnsi" w:hAnsiTheme="majorHAnsi" w:cstheme="majorHAnsi"/>
                <w:sz w:val="24"/>
                <w:szCs w:val="24"/>
              </w:rPr>
              <w:t>–</w:t>
            </w:r>
            <w:r w:rsidRPr="008F3BDF">
              <w:rPr>
                <w:rFonts w:asciiTheme="majorHAnsi" w:hAnsiTheme="majorHAnsi" w:cstheme="majorHAnsi"/>
                <w:sz w:val="24"/>
                <w:szCs w:val="24"/>
              </w:rPr>
              <w:t xml:space="preserve"> Monday</w:t>
            </w:r>
          </w:p>
          <w:p w14:paraId="152A4F96" w14:textId="1AF85528" w:rsidR="00E41712" w:rsidRPr="008F3BDF" w:rsidRDefault="00E41712" w:rsidP="0016379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121" w:type="dxa"/>
            <w:gridSpan w:val="3"/>
          </w:tcPr>
          <w:p w14:paraId="6A05A809" w14:textId="491589A6" w:rsidR="00163799" w:rsidRPr="008F3BDF" w:rsidRDefault="00002F76" w:rsidP="00EE72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 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ur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first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E-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Safety unit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, we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will be covering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age limits and discussing about how we can stay safe online.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163799" w:rsidRPr="008F3BDF">
              <w:rPr>
                <w:rFonts w:asciiTheme="majorHAnsi" w:hAnsiTheme="majorHAnsi" w:cstheme="majorHAnsi"/>
                <w:sz w:val="24"/>
                <w:szCs w:val="24"/>
              </w:rPr>
              <w:t>We</w:t>
            </w:r>
            <w:r w:rsidR="00EE7207" w:rsidRPr="008F3BDF">
              <w:rPr>
                <w:rFonts w:asciiTheme="majorHAnsi" w:hAnsiTheme="majorHAnsi" w:cstheme="majorHAnsi"/>
                <w:sz w:val="24"/>
                <w:szCs w:val="24"/>
              </w:rPr>
              <w:t xml:space="preserve"> will be using Code.org to develop our understanding of coding. </w:t>
            </w:r>
          </w:p>
        </w:tc>
      </w:tr>
      <w:tr w:rsidR="00163799" w:rsidRPr="008F3BDF" w14:paraId="40607011" w14:textId="77777777" w:rsidTr="00071170">
        <w:trPr>
          <w:trHeight w:val="352"/>
        </w:trPr>
        <w:tc>
          <w:tcPr>
            <w:tcW w:w="1839" w:type="dxa"/>
          </w:tcPr>
          <w:p w14:paraId="18465E45" w14:textId="77777777" w:rsidR="006A6234" w:rsidRDefault="00163799" w:rsidP="0016379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3BDF">
              <w:rPr>
                <w:rFonts w:asciiTheme="majorHAnsi" w:hAnsiTheme="majorHAnsi" w:cstheme="majorHAnsi"/>
                <w:sz w:val="24"/>
                <w:szCs w:val="24"/>
              </w:rPr>
              <w:t>Art</w:t>
            </w:r>
            <w:r w:rsidR="00E41712" w:rsidRPr="008F3BD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8F3BDF" w:rsidRPr="008F3BDF">
              <w:rPr>
                <w:rFonts w:asciiTheme="majorHAnsi" w:hAnsiTheme="majorHAnsi" w:cstheme="majorHAnsi"/>
                <w:sz w:val="24"/>
                <w:szCs w:val="24"/>
              </w:rPr>
              <w:t>–</w:t>
            </w:r>
            <w:r w:rsidR="00E41712" w:rsidRPr="008F3BD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56979F28" w14:textId="15487893" w:rsidR="00E41712" w:rsidRPr="008F3BDF" w:rsidRDefault="008F3BDF" w:rsidP="0016379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3BDF">
              <w:rPr>
                <w:rFonts w:asciiTheme="majorHAnsi" w:hAnsiTheme="majorHAnsi" w:cstheme="majorHAnsi"/>
                <w:sz w:val="24"/>
                <w:szCs w:val="24"/>
              </w:rPr>
              <w:t xml:space="preserve">Tuesday </w:t>
            </w:r>
          </w:p>
        </w:tc>
        <w:tc>
          <w:tcPr>
            <w:tcW w:w="8121" w:type="dxa"/>
            <w:gridSpan w:val="3"/>
          </w:tcPr>
          <w:p w14:paraId="5A1A5734" w14:textId="53E3CD31" w:rsidR="00163799" w:rsidRPr="008F3BDF" w:rsidRDefault="00002F76" w:rsidP="009E2F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The first Art topic of the year is Islamic Art. We will be designing and producing Islamic tiles made out of clay.</w:t>
            </w:r>
          </w:p>
        </w:tc>
      </w:tr>
      <w:tr w:rsidR="008F3BDF" w:rsidRPr="008F3BDF" w14:paraId="73C60DAA" w14:textId="77777777" w:rsidTr="00071170">
        <w:trPr>
          <w:trHeight w:val="352"/>
        </w:trPr>
        <w:tc>
          <w:tcPr>
            <w:tcW w:w="1839" w:type="dxa"/>
          </w:tcPr>
          <w:p w14:paraId="58E4D0A1" w14:textId="77777777" w:rsidR="006A6234" w:rsidRDefault="008F3BDF" w:rsidP="0016379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3BDF">
              <w:rPr>
                <w:rFonts w:asciiTheme="majorHAnsi" w:hAnsiTheme="majorHAnsi" w:cstheme="majorHAnsi"/>
                <w:sz w:val="24"/>
                <w:szCs w:val="24"/>
              </w:rPr>
              <w:t xml:space="preserve">RSHE – </w:t>
            </w:r>
          </w:p>
          <w:p w14:paraId="17D4DD96" w14:textId="6301D8BE" w:rsidR="008F3BDF" w:rsidRPr="008F3BDF" w:rsidRDefault="008F3BDF" w:rsidP="0016379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3BDF">
              <w:rPr>
                <w:rFonts w:asciiTheme="majorHAnsi" w:hAnsiTheme="majorHAnsi" w:cstheme="majorHAnsi"/>
                <w:sz w:val="24"/>
                <w:szCs w:val="24"/>
              </w:rPr>
              <w:t xml:space="preserve">Tuesday </w:t>
            </w:r>
          </w:p>
        </w:tc>
        <w:tc>
          <w:tcPr>
            <w:tcW w:w="8121" w:type="dxa"/>
            <w:gridSpan w:val="3"/>
          </w:tcPr>
          <w:p w14:paraId="5C459084" w14:textId="541F972D" w:rsidR="008F3BDF" w:rsidRPr="004E68D9" w:rsidRDefault="004E68D9" w:rsidP="009E2F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E68D9">
              <w:rPr>
                <w:rFonts w:asciiTheme="majorHAnsi" w:hAnsiTheme="majorHAnsi" w:cstheme="majorHAnsi"/>
                <w:sz w:val="24"/>
                <w:szCs w:val="24"/>
              </w:rPr>
              <w:t xml:space="preserve">Being me in our world – we will explore the question, </w:t>
            </w:r>
            <w:r w:rsidRPr="004E68D9">
              <w:rPr>
                <w:rFonts w:asciiTheme="majorHAnsi" w:hAnsiTheme="majorHAnsi" w:cstheme="majorHAnsi"/>
                <w:color w:val="212529"/>
                <w:sz w:val="24"/>
                <w:szCs w:val="24"/>
              </w:rPr>
              <w:t>'Who am I and how do I fit?'</w:t>
            </w:r>
          </w:p>
        </w:tc>
      </w:tr>
      <w:tr w:rsidR="008F3BDF" w:rsidRPr="008F3BDF" w14:paraId="6354ADC8" w14:textId="77777777" w:rsidTr="006A6234">
        <w:trPr>
          <w:trHeight w:val="597"/>
        </w:trPr>
        <w:tc>
          <w:tcPr>
            <w:tcW w:w="1839" w:type="dxa"/>
          </w:tcPr>
          <w:p w14:paraId="624DD6F9" w14:textId="77777777" w:rsidR="006A6234" w:rsidRDefault="008F3BDF" w:rsidP="008F3BD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3BDF">
              <w:rPr>
                <w:rFonts w:asciiTheme="majorHAnsi" w:hAnsiTheme="majorHAnsi" w:cstheme="majorHAnsi"/>
                <w:sz w:val="24"/>
                <w:szCs w:val="24"/>
              </w:rPr>
              <w:t>RE –</w:t>
            </w:r>
          </w:p>
          <w:p w14:paraId="6E1FACC2" w14:textId="7033FB9C" w:rsidR="008F3BDF" w:rsidRPr="008F3BDF" w:rsidRDefault="008F3BDF" w:rsidP="008F3BD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3BDF">
              <w:rPr>
                <w:rFonts w:asciiTheme="majorHAnsi" w:hAnsiTheme="majorHAnsi" w:cstheme="majorHAnsi"/>
                <w:sz w:val="24"/>
                <w:szCs w:val="24"/>
              </w:rPr>
              <w:t xml:space="preserve">Friday </w:t>
            </w:r>
          </w:p>
        </w:tc>
        <w:tc>
          <w:tcPr>
            <w:tcW w:w="8121" w:type="dxa"/>
            <w:gridSpan w:val="3"/>
          </w:tcPr>
          <w:p w14:paraId="503383D0" w14:textId="771F4FB4" w:rsidR="008F3BDF" w:rsidRPr="008F3BDF" w:rsidRDefault="004E68D9" w:rsidP="008F3BD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This half term we will be developing our understanding of Christianity. </w:t>
            </w:r>
          </w:p>
        </w:tc>
      </w:tr>
      <w:tr w:rsidR="006A6234" w:rsidRPr="008F3BDF" w14:paraId="6AF40979" w14:textId="77777777" w:rsidTr="00071170">
        <w:trPr>
          <w:trHeight w:val="352"/>
        </w:trPr>
        <w:tc>
          <w:tcPr>
            <w:tcW w:w="1839" w:type="dxa"/>
          </w:tcPr>
          <w:p w14:paraId="741E2F65" w14:textId="4FF6F41B" w:rsidR="006A6234" w:rsidRDefault="00E661ED" w:rsidP="008F3BD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French</w:t>
            </w:r>
            <w:r w:rsidR="006A6234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</w:p>
          <w:p w14:paraId="5B000AE4" w14:textId="413D9F89" w:rsidR="006A6234" w:rsidRPr="008F3BDF" w:rsidRDefault="006A6234" w:rsidP="008F3BD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Friday </w:t>
            </w:r>
          </w:p>
        </w:tc>
        <w:tc>
          <w:tcPr>
            <w:tcW w:w="8121" w:type="dxa"/>
            <w:gridSpan w:val="3"/>
          </w:tcPr>
          <w:p w14:paraId="64227307" w14:textId="2B244C54" w:rsidR="00E661ED" w:rsidRDefault="00E661ED" w:rsidP="00E661E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Theme="majorHAnsi" w:hAnsiTheme="majorHAnsi" w:cstheme="majorHAnsi"/>
              </w:rPr>
              <w:t xml:space="preserve">This term </w:t>
            </w:r>
            <w:r w:rsidRPr="00E661ED">
              <w:rPr>
                <w:rFonts w:asciiTheme="majorHAnsi" w:hAnsiTheme="majorHAnsi" w:cstheme="majorHAnsi"/>
              </w:rPr>
              <w:t xml:space="preserve">we will be learning </w:t>
            </w:r>
            <w:r>
              <w:rPr>
                <w:rFonts w:asciiTheme="majorHAnsi" w:hAnsiTheme="majorHAnsi" w:cstheme="majorHAnsi"/>
              </w:rPr>
              <w:t>t</w:t>
            </w:r>
            <w:r w:rsidRPr="00E661ED">
              <w:rPr>
                <w:rStyle w:val="normaltextrun"/>
                <w:rFonts w:asciiTheme="majorHAnsi" w:hAnsiTheme="majorHAnsi" w:cstheme="majorHAnsi"/>
              </w:rPr>
              <w:t>he date</w:t>
            </w:r>
            <w:r w:rsidRPr="00E661ED">
              <w:rPr>
                <w:rStyle w:val="eop"/>
                <w:rFonts w:asciiTheme="majorHAnsi" w:hAnsiTheme="majorHAnsi" w:cstheme="majorHAnsi"/>
              </w:rPr>
              <w:t> </w:t>
            </w:r>
            <w:r w:rsidRPr="00E661ED">
              <w:rPr>
                <w:rStyle w:val="eop"/>
                <w:rFonts w:asciiTheme="majorHAnsi" w:hAnsiTheme="majorHAnsi" w:cstheme="majorHAnsi"/>
              </w:rPr>
              <w:t xml:space="preserve">and </w:t>
            </w:r>
            <w:r>
              <w:rPr>
                <w:rStyle w:val="eop"/>
                <w:rFonts w:asciiTheme="majorHAnsi" w:hAnsiTheme="majorHAnsi" w:cstheme="majorHAnsi"/>
              </w:rPr>
              <w:t>m</w:t>
            </w:r>
            <w:r w:rsidRPr="00E661ED">
              <w:rPr>
                <w:rStyle w:val="normaltextrun"/>
                <w:rFonts w:asciiTheme="majorHAnsi" w:hAnsiTheme="majorHAnsi" w:cstheme="majorHAnsi"/>
              </w:rPr>
              <w:t>y family</w:t>
            </w:r>
            <w:r>
              <w:rPr>
                <w:rStyle w:val="eop"/>
                <w:rFonts w:ascii="Comic Sans MS" w:hAnsi="Comic Sans MS" w:cs="Segoe UI"/>
                <w:sz w:val="18"/>
                <w:szCs w:val="18"/>
              </w:rPr>
              <w:t> </w:t>
            </w:r>
          </w:p>
          <w:p w14:paraId="2BAEC623" w14:textId="18A3BE52" w:rsidR="006A6234" w:rsidRDefault="006A6234" w:rsidP="008F3BD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C8F396" w14:textId="77777777" w:rsidR="00AE1A42" w:rsidRPr="008F3BDF" w:rsidRDefault="00AE1A42" w:rsidP="00AE1A42">
      <w:pPr>
        <w:ind w:left="-426"/>
        <w:rPr>
          <w:rFonts w:asciiTheme="majorHAnsi" w:hAnsiTheme="majorHAnsi" w:cstheme="majorHAnsi"/>
          <w:sz w:val="24"/>
          <w:szCs w:val="24"/>
        </w:rPr>
      </w:pPr>
    </w:p>
    <w:p w14:paraId="04CCD3AB" w14:textId="5AAFFFE1" w:rsidR="00AE1A42" w:rsidRPr="008F3BDF" w:rsidRDefault="00185429" w:rsidP="00250DAC">
      <w:pPr>
        <w:ind w:left="-426"/>
        <w:jc w:val="center"/>
        <w:rPr>
          <w:rFonts w:asciiTheme="majorHAnsi" w:hAnsiTheme="majorHAnsi" w:cstheme="majorHAnsi"/>
          <w:sz w:val="24"/>
          <w:szCs w:val="24"/>
        </w:rPr>
      </w:pPr>
      <w:r w:rsidRPr="008F3BDF">
        <w:rPr>
          <w:rFonts w:asciiTheme="majorHAnsi" w:hAnsiTheme="majorHAnsi" w:cstheme="majorHAnsi"/>
          <w:sz w:val="24"/>
          <w:szCs w:val="24"/>
        </w:rPr>
        <w:t>Please ask us about our learning, we cannot wait</w:t>
      </w:r>
      <w:r w:rsidR="008F6659" w:rsidRPr="008F3BDF">
        <w:rPr>
          <w:rFonts w:asciiTheme="majorHAnsi" w:hAnsiTheme="majorHAnsi" w:cstheme="majorHAnsi"/>
          <w:sz w:val="24"/>
          <w:szCs w:val="24"/>
        </w:rPr>
        <w:t xml:space="preserve"> to tell you what we have learned</w:t>
      </w:r>
      <w:r w:rsidR="00250DAC" w:rsidRPr="008F3BDF">
        <w:rPr>
          <w:rFonts w:asciiTheme="majorHAnsi" w:hAnsiTheme="majorHAnsi" w:cstheme="majorHAnsi"/>
          <w:sz w:val="24"/>
          <w:szCs w:val="24"/>
        </w:rPr>
        <w:t>!</w:t>
      </w:r>
    </w:p>
    <w:sectPr w:rsidR="00AE1A42" w:rsidRPr="008F3BDF" w:rsidSect="00AE1A42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47ED2"/>
    <w:multiLevelType w:val="hybridMultilevel"/>
    <w:tmpl w:val="3AC4EC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1F145F"/>
    <w:multiLevelType w:val="hybridMultilevel"/>
    <w:tmpl w:val="6C78A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C5068"/>
    <w:multiLevelType w:val="hybridMultilevel"/>
    <w:tmpl w:val="F59AA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77E7F"/>
    <w:multiLevelType w:val="hybridMultilevel"/>
    <w:tmpl w:val="25126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B4FE2"/>
    <w:multiLevelType w:val="hybridMultilevel"/>
    <w:tmpl w:val="BB041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F1859"/>
    <w:multiLevelType w:val="hybridMultilevel"/>
    <w:tmpl w:val="6526C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D2EEE"/>
    <w:multiLevelType w:val="hybridMultilevel"/>
    <w:tmpl w:val="78F0F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1660B"/>
    <w:multiLevelType w:val="hybridMultilevel"/>
    <w:tmpl w:val="F7B80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861416">
    <w:abstractNumId w:val="4"/>
  </w:num>
  <w:num w:numId="2" w16cid:durableId="907963962">
    <w:abstractNumId w:val="2"/>
  </w:num>
  <w:num w:numId="3" w16cid:durableId="1107577259">
    <w:abstractNumId w:val="6"/>
  </w:num>
  <w:num w:numId="4" w16cid:durableId="1440488712">
    <w:abstractNumId w:val="5"/>
  </w:num>
  <w:num w:numId="5" w16cid:durableId="1720543841">
    <w:abstractNumId w:val="0"/>
  </w:num>
  <w:num w:numId="6" w16cid:durableId="2032489515">
    <w:abstractNumId w:val="3"/>
  </w:num>
  <w:num w:numId="7" w16cid:durableId="546989455">
    <w:abstractNumId w:val="7"/>
  </w:num>
  <w:num w:numId="8" w16cid:durableId="635377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A42"/>
    <w:rsid w:val="00002F76"/>
    <w:rsid w:val="000064C3"/>
    <w:rsid w:val="00017D65"/>
    <w:rsid w:val="0003673B"/>
    <w:rsid w:val="000417CC"/>
    <w:rsid w:val="00071170"/>
    <w:rsid w:val="000B7626"/>
    <w:rsid w:val="00120AEF"/>
    <w:rsid w:val="00133A31"/>
    <w:rsid w:val="00141929"/>
    <w:rsid w:val="00163799"/>
    <w:rsid w:val="00185429"/>
    <w:rsid w:val="00250DAC"/>
    <w:rsid w:val="00253A54"/>
    <w:rsid w:val="003012B8"/>
    <w:rsid w:val="00304633"/>
    <w:rsid w:val="0035236F"/>
    <w:rsid w:val="00385D24"/>
    <w:rsid w:val="004B0C33"/>
    <w:rsid w:val="004E68D9"/>
    <w:rsid w:val="005B1C3F"/>
    <w:rsid w:val="005B414D"/>
    <w:rsid w:val="005D1DE5"/>
    <w:rsid w:val="00616B92"/>
    <w:rsid w:val="006354D0"/>
    <w:rsid w:val="00640238"/>
    <w:rsid w:val="00656126"/>
    <w:rsid w:val="00663341"/>
    <w:rsid w:val="006930A3"/>
    <w:rsid w:val="006A6234"/>
    <w:rsid w:val="00794399"/>
    <w:rsid w:val="007D70F0"/>
    <w:rsid w:val="007E6A74"/>
    <w:rsid w:val="008D14BD"/>
    <w:rsid w:val="008D1BBB"/>
    <w:rsid w:val="008F3BDF"/>
    <w:rsid w:val="008F6659"/>
    <w:rsid w:val="00946746"/>
    <w:rsid w:val="00985030"/>
    <w:rsid w:val="009D5B98"/>
    <w:rsid w:val="009E2F19"/>
    <w:rsid w:val="00A3617C"/>
    <w:rsid w:val="00AE1A42"/>
    <w:rsid w:val="00B0592C"/>
    <w:rsid w:val="00B30624"/>
    <w:rsid w:val="00B411DC"/>
    <w:rsid w:val="00C85182"/>
    <w:rsid w:val="00CE5E64"/>
    <w:rsid w:val="00D6421A"/>
    <w:rsid w:val="00D83D41"/>
    <w:rsid w:val="00DA657D"/>
    <w:rsid w:val="00E34937"/>
    <w:rsid w:val="00E41712"/>
    <w:rsid w:val="00E52357"/>
    <w:rsid w:val="00E65F51"/>
    <w:rsid w:val="00E661ED"/>
    <w:rsid w:val="00EC0CD6"/>
    <w:rsid w:val="00ED48BB"/>
    <w:rsid w:val="00EE7207"/>
    <w:rsid w:val="00EF75B6"/>
    <w:rsid w:val="00F73EDA"/>
    <w:rsid w:val="00FC3CE5"/>
    <w:rsid w:val="00FC440C"/>
    <w:rsid w:val="00FD660D"/>
    <w:rsid w:val="18E34767"/>
    <w:rsid w:val="21DF4784"/>
    <w:rsid w:val="7B1AE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ED997"/>
  <w15:chartTrackingRefBased/>
  <w15:docId w15:val="{362F1DF3-63F3-4ED6-BBBC-B3FB9033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17D65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017D65"/>
    <w:pPr>
      <w:ind w:left="720"/>
      <w:contextualSpacing/>
    </w:pPr>
  </w:style>
  <w:style w:type="paragraph" w:customStyle="1" w:styleId="paragraph">
    <w:name w:val="paragraph"/>
    <w:basedOn w:val="Normal"/>
    <w:rsid w:val="00FD6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D660D"/>
  </w:style>
  <w:style w:type="character" w:customStyle="1" w:styleId="eop">
    <w:name w:val="eop"/>
    <w:basedOn w:val="DefaultParagraphFont"/>
    <w:rsid w:val="00FD6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7D4EC37087124BAA0E2DDA2D43B5CA" ma:contentTypeVersion="11" ma:contentTypeDescription="Create a new document." ma:contentTypeScope="" ma:versionID="b491d1a325ea6bcf9d17b646050e3310">
  <xsd:schema xmlns:xsd="http://www.w3.org/2001/XMLSchema" xmlns:xs="http://www.w3.org/2001/XMLSchema" xmlns:p="http://schemas.microsoft.com/office/2006/metadata/properties" xmlns:ns2="a6ff3ad8-4463-43ad-b341-0c4b5064e83f" targetNamespace="http://schemas.microsoft.com/office/2006/metadata/properties" ma:root="true" ma:fieldsID="ae3d3e9a9ac2b3daa2c779973f5e4451" ns2:_="">
    <xsd:import namespace="a6ff3ad8-4463-43ad-b341-0c4b5064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f3ad8-4463-43ad-b341-0c4b5064e8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F072D3-C9C0-43A5-B53C-E617E78C41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F100FE-C1DB-49F5-B571-8190AEA8F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ff3ad8-4463-43ad-b341-0c4b5064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314417-29F8-4315-ABAE-F385AB92C8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Julia Orridge</cp:lastModifiedBy>
  <cp:revision>5</cp:revision>
  <cp:lastPrinted>2021-12-10T09:53:00Z</cp:lastPrinted>
  <dcterms:created xsi:type="dcterms:W3CDTF">2023-09-01T07:34:00Z</dcterms:created>
  <dcterms:modified xsi:type="dcterms:W3CDTF">2023-09-02T06:50:00Z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0x010100387D4EC37087124BAA0E2DDA2D43B5CA</vt:lpwstr>
  </property>
</Properties>
</file>